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2976.xml.htm"/>
      <w:bookmarkStart w:id="1" w:name="kswkform4_17882929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Sarowitz Steven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1400 AMERICAN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SCHAUMBURG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Paylocity Holding Corp</w:t>
              </w:r>
            </w:hyperlink>
            <w:r>
              <w:rPr/>
              <w:t xml:space="preserve"> [ </w:t>
            </w:r>
            <w:r>
              <w:rPr>
                <w:rFonts w:ascii="Times;serif" w:hAnsi="Times;serif"/>
                <w:color w:val="0000FF"/>
                <w:sz w:val="24"/>
                <w:shd w:fill="FFFFFF" w:val="clear"/>
              </w:rPr>
              <w:t>PCTY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5"/>
        <w:gridCol w:w="922"/>
        <w:gridCol w:w="792"/>
        <w:gridCol w:w="612"/>
        <w:gridCol w:w="338"/>
        <w:gridCol w:w="854"/>
        <w:gridCol w:w="414"/>
        <w:gridCol w:w="897"/>
        <w:gridCol w:w="1243"/>
        <w:gridCol w:w="958"/>
        <w:gridCol w:w="126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1,210</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158.12</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4,452,285</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3,885</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158.69</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4,448,400</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159.36</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4,448,395</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3,916,476</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Jessica P. Sarowitz Declaration of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indicated was conducted under an approved 10b5-1 Plan adopted by the reporting person on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$157.33 to $158.33,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footnotes 2 and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$158.34 to $159.24,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 Kang, attorney-in-fact to Steven I. Sarowitz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7870" TargetMode="External"/><Relationship Id="rId5" Type="http://schemas.openxmlformats.org/officeDocument/2006/relationships/hyperlink" Target="http://www.sec.gov/cgi-bin/browse-edgar?action=getcompany&amp;CIK=00015916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3956</Characters>
  <CharactersWithSpaces>4598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